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99" w:rsidRDefault="00A2036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B7E1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B7E1F7" stroked="f"/>
            </w:pict>
          </mc:Fallback>
        </mc:AlternateContent>
      </w:r>
    </w:p>
    <w:p w:rsidR="00380599" w:rsidRDefault="00A2036E">
      <w:pPr>
        <w:pStyle w:val="30"/>
        <w:framePr w:w="2765" w:h="667" w:wrap="none" w:hAnchor="page" w:x="2061" w:y="347"/>
      </w:pPr>
      <w:r>
        <w:t>ТЕЛЕФОННОЕ МОШЕННИЧЕСТВО</w:t>
      </w:r>
    </w:p>
    <w:p w:rsidR="00380599" w:rsidRDefault="00A2036E">
      <w:pPr>
        <w:pStyle w:val="1"/>
        <w:framePr w:w="3739" w:h="792" w:wrap="none" w:hAnchor="page" w:x="7115" w:y="231"/>
        <w:rPr>
          <w:sz w:val="22"/>
          <w:szCs w:val="22"/>
        </w:rPr>
      </w:pPr>
      <w:r>
        <w:rPr>
          <w:b/>
          <w:bCs/>
          <w:sz w:val="22"/>
          <w:szCs w:val="22"/>
        </w:rPr>
        <w:t>Звонят и сообщают, что близкий человек попал в беду, просят перевести деньги.</w:t>
      </w:r>
    </w:p>
    <w:p w:rsidR="00380599" w:rsidRDefault="00A2036E">
      <w:pPr>
        <w:pStyle w:val="1"/>
        <w:framePr w:w="1411" w:h="245" w:wrap="none" w:hAnchor="page" w:x="7288" w:y="1259"/>
        <w:jc w:val="right"/>
      </w:pPr>
      <w:r>
        <w:rPr>
          <w:b/>
          <w:bCs/>
          <w:color w:val="F3070F"/>
        </w:rPr>
        <w:t>- что делать?</w:t>
      </w:r>
    </w:p>
    <w:p w:rsidR="00380599" w:rsidRDefault="00A2036E">
      <w:pPr>
        <w:pStyle w:val="1"/>
        <w:framePr w:w="4469" w:h="1051" w:wrap="none" w:hAnchor="page" w:x="823" w:y="1508"/>
        <w:ind w:firstLine="660"/>
        <w:rPr>
          <w:sz w:val="22"/>
          <w:szCs w:val="22"/>
        </w:rPr>
      </w:pPr>
      <w:r>
        <w:rPr>
          <w:sz w:val="22"/>
          <w:szCs w:val="22"/>
        </w:rPr>
        <w:t>Звонят из банка. Гово</w:t>
      </w:r>
      <w:bookmarkStart w:id="0" w:name="_GoBack"/>
      <w:bookmarkEnd w:id="0"/>
      <w:r>
        <w:rPr>
          <w:sz w:val="22"/>
          <w:szCs w:val="22"/>
        </w:rPr>
        <w:t xml:space="preserve">рят об угрозе </w:t>
      </w:r>
      <w:r w:rsidR="003E64B0">
        <w:rPr>
          <w:sz w:val="22"/>
          <w:szCs w:val="22"/>
        </w:rPr>
        <w:t xml:space="preserve">вашим деньгам на счете и </w:t>
      </w:r>
      <w:r>
        <w:rPr>
          <w:sz w:val="22"/>
          <w:szCs w:val="22"/>
        </w:rPr>
        <w:t>просят перевести деньги на другой счет. Спрашивают данные карты.</w:t>
      </w:r>
    </w:p>
    <w:p w:rsidR="00380599" w:rsidRDefault="00A2036E">
      <w:pPr>
        <w:pStyle w:val="20"/>
        <w:framePr w:w="3269" w:h="298" w:wrap="none" w:hAnchor="page" w:x="7048" w:y="1988"/>
        <w:pBdr>
          <w:top w:val="single" w:sz="0" w:space="0" w:color="ED1A24"/>
          <w:left w:val="single" w:sz="0" w:space="0" w:color="ED1A24"/>
          <w:bottom w:val="single" w:sz="0" w:space="0" w:color="ED1A24"/>
          <w:right w:val="single" w:sz="0" w:space="0" w:color="ED1A24"/>
        </w:pBdr>
        <w:shd w:val="clear" w:color="auto" w:fill="ED1A24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ПРОЯСНИТЕ СИТУАЦИЮ!</w:t>
      </w:r>
    </w:p>
    <w:p w:rsidR="00380599" w:rsidRDefault="00A2036E">
      <w:pPr>
        <w:pStyle w:val="a5"/>
        <w:framePr w:w="3739" w:h="2606" w:wrap="none" w:hAnchor="page" w:x="12415" w:y="1"/>
        <w:tabs>
          <w:tab w:val="right" w:pos="3654"/>
        </w:tabs>
      </w:pPr>
      <w:r>
        <w:t>На сайтах с объявлениями ("Авито”, “Юла” и т.д.)</w:t>
      </w:r>
      <w:r>
        <w:tab/>
        <w:t>}</w:t>
      </w:r>
    </w:p>
    <w:p w:rsidR="00380599" w:rsidRDefault="003E64B0">
      <w:pPr>
        <w:pStyle w:val="a5"/>
        <w:framePr w:w="3739" w:h="2606" w:wrap="none" w:hAnchor="page" w:x="12415" w:y="1"/>
        <w:tabs>
          <w:tab w:val="left" w:pos="3533"/>
        </w:tabs>
        <w:jc w:val="both"/>
      </w:pPr>
      <w:r>
        <w:t>п</w:t>
      </w:r>
      <w:r w:rsidR="00A2036E">
        <w:t>редлагают</w:t>
      </w:r>
      <w:r>
        <w:t xml:space="preserve"> </w:t>
      </w:r>
      <w:r w:rsidR="00A2036E">
        <w:t>товары и услуги</w:t>
      </w:r>
      <w:r w:rsidR="00A2036E">
        <w:tab/>
        <w:t>[</w:t>
      </w:r>
    </w:p>
    <w:p w:rsidR="00380599" w:rsidRDefault="003E64B0">
      <w:pPr>
        <w:pStyle w:val="a5"/>
        <w:framePr w:w="3739" w:h="2606" w:wrap="none" w:hAnchor="page" w:x="12415" w:y="1"/>
        <w:spacing w:after="100"/>
      </w:pPr>
      <w:r>
        <w:t>по заниженным це</w:t>
      </w:r>
      <w:r w:rsidR="00A2036E">
        <w:t>нам.</w:t>
      </w:r>
    </w:p>
    <w:p w:rsidR="00380599" w:rsidRPr="003E64B0" w:rsidRDefault="00A2036E">
      <w:pPr>
        <w:pStyle w:val="a5"/>
        <w:framePr w:w="3739" w:h="2606" w:wrap="none" w:hAnchor="page" w:x="12415" w:y="1"/>
        <w:spacing w:after="40"/>
        <w:jc w:val="right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5"/>
        <w:framePr w:w="3739" w:h="2606" w:wrap="none" w:hAnchor="page" w:x="12415" w:y="1"/>
        <w:tabs>
          <w:tab w:val="left" w:pos="3413"/>
        </w:tabs>
        <w:jc w:val="right"/>
        <w:rPr>
          <w:sz w:val="20"/>
          <w:szCs w:val="20"/>
          <w:lang w:val="en-US"/>
        </w:rPr>
      </w:pPr>
      <w:r w:rsidRPr="003E64B0">
        <w:rPr>
          <w:color w:val="F3070F"/>
          <w:sz w:val="20"/>
          <w:szCs w:val="20"/>
          <w:lang w:val="en-US"/>
        </w:rPr>
        <w:t xml:space="preserve">- </w:t>
      </w:r>
      <w:r>
        <w:rPr>
          <w:color w:val="F3070F"/>
          <w:sz w:val="20"/>
          <w:szCs w:val="20"/>
        </w:rPr>
        <w:t>что</w:t>
      </w:r>
      <w:r w:rsidRPr="003E64B0">
        <w:rPr>
          <w:color w:val="F3070F"/>
          <w:sz w:val="20"/>
          <w:szCs w:val="20"/>
          <w:lang w:val="en-US"/>
        </w:rPr>
        <w:t xml:space="preserve"> </w:t>
      </w:r>
      <w:r>
        <w:rPr>
          <w:color w:val="F3070F"/>
          <w:sz w:val="20"/>
          <w:szCs w:val="20"/>
        </w:rPr>
        <w:t>делать</w:t>
      </w:r>
      <w:r w:rsidRPr="003E64B0">
        <w:rPr>
          <w:color w:val="F3070F"/>
          <w:sz w:val="20"/>
          <w:szCs w:val="20"/>
          <w:lang w:val="en-US"/>
        </w:rPr>
        <w:t>?</w:t>
      </w:r>
      <w:r w:rsidRPr="003E64B0">
        <w:rPr>
          <w:color w:val="F3070F"/>
          <w:sz w:val="20"/>
          <w:szCs w:val="20"/>
          <w:lang w:val="en-US"/>
        </w:rPr>
        <w:tab/>
      </w:r>
      <w:r w:rsidRPr="003E64B0">
        <w:rPr>
          <w:sz w:val="20"/>
          <w:szCs w:val="20"/>
          <w:lang w:val="en-US"/>
        </w:rPr>
        <w:t>'</w:t>
      </w:r>
    </w:p>
    <w:p w:rsidR="00380599" w:rsidRPr="003E64B0" w:rsidRDefault="00A2036E">
      <w:pPr>
        <w:pStyle w:val="40"/>
        <w:framePr w:w="3739" w:h="2606" w:wrap="none" w:hAnchor="page" w:x="12415" w:y="1"/>
        <w:tabs>
          <w:tab w:val="left" w:pos="7153"/>
        </w:tabs>
        <w:jc w:val="both"/>
        <w:rPr>
          <w:sz w:val="20"/>
          <w:szCs w:val="20"/>
          <w:lang w:val="en-US"/>
        </w:rPr>
      </w:pPr>
      <w:r w:rsidRPr="003E64B0">
        <w:rPr>
          <w:sz w:val="20"/>
          <w:szCs w:val="20"/>
          <w:lang w:val="en-US"/>
        </w:rPr>
        <w:t xml:space="preserve">I </w:t>
      </w:r>
      <w:r w:rsidRPr="003E64B0">
        <w:rPr>
          <w:lang w:val="en-US"/>
        </w:rPr>
        <w:t xml:space="preserve">I I I I I </w:t>
      </w:r>
      <w:r w:rsidRPr="003E64B0">
        <w:rPr>
          <w:sz w:val="20"/>
          <w:szCs w:val="20"/>
          <w:lang w:val="en-US"/>
        </w:rPr>
        <w:t>I I</w:t>
      </w:r>
    </w:p>
    <w:p w:rsidR="00380599" w:rsidRDefault="00A2036E">
      <w:pPr>
        <w:pStyle w:val="20"/>
        <w:framePr w:w="2650" w:h="610" w:wrap="none" w:hAnchor="page" w:x="12299" w:y="1825"/>
        <w:pBdr>
          <w:top w:val="single" w:sz="0" w:space="0" w:color="EE1B24"/>
          <w:left w:val="single" w:sz="0" w:space="0" w:color="EE1B24"/>
          <w:bottom w:val="single" w:sz="0" w:space="0" w:color="EE1B24"/>
          <w:right w:val="single" w:sz="0" w:space="0" w:color="EE1B24"/>
        </w:pBdr>
        <w:shd w:val="clear" w:color="auto" w:fill="EE1B24"/>
        <w:ind w:firstLine="280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НЕ ВНОСИТЕ</w:t>
      </w:r>
    </w:p>
    <w:p w:rsidR="00380599" w:rsidRDefault="00A2036E">
      <w:pPr>
        <w:pStyle w:val="20"/>
        <w:framePr w:w="2650" w:h="610" w:wrap="none" w:hAnchor="page" w:x="12299" w:y="1825"/>
        <w:pBdr>
          <w:top w:val="single" w:sz="0" w:space="0" w:color="EE1B24"/>
          <w:left w:val="single" w:sz="0" w:space="0" w:color="EE1B24"/>
          <w:bottom w:val="single" w:sz="0" w:space="0" w:color="EE1B24"/>
          <w:right w:val="single" w:sz="0" w:space="0" w:color="EE1B24"/>
        </w:pBdr>
        <w:shd w:val="clear" w:color="auto" w:fill="EE1B24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I ПРЕДОПЛАТУ! й</w:t>
      </w:r>
    </w:p>
    <w:p w:rsidR="00380599" w:rsidRDefault="00A2036E">
      <w:pPr>
        <w:pStyle w:val="1"/>
        <w:framePr w:w="1406" w:h="250" w:wrap="none" w:hAnchor="page" w:x="1672" w:y="2828"/>
      </w:pPr>
      <w:r>
        <w:rPr>
          <w:b/>
          <w:bCs/>
          <w:color w:val="F3070F"/>
        </w:rPr>
        <w:t>- что делать?</w:t>
      </w:r>
    </w:p>
    <w:p w:rsidR="00380599" w:rsidRDefault="00A2036E">
      <w:pPr>
        <w:pStyle w:val="1"/>
        <w:framePr w:w="3979" w:h="571" w:wrap="none" w:hAnchor="page" w:x="1523" w:y="3587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tabs>
          <w:tab w:val="left" w:pos="3835"/>
        </w:tabs>
        <w:spacing w:line="233" w:lineRule="auto"/>
        <w:jc w:val="right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СРАЗУ ПОЛОЖИТЕ ТРУБКУ - к ЭТО МОШЕННИКИ!</w:t>
      </w:r>
      <w:r>
        <w:rPr>
          <w:b/>
          <w:bCs/>
          <w:color w:val="FFFFFF"/>
          <w:sz w:val="24"/>
          <w:szCs w:val="24"/>
        </w:rPr>
        <w:tab/>
        <w:t>■</w:t>
      </w:r>
    </w:p>
    <w:p w:rsidR="00380599" w:rsidRDefault="00A2036E">
      <w:pPr>
        <w:pStyle w:val="1"/>
        <w:framePr w:w="3835" w:h="1891" w:wrap="none" w:hAnchor="page" w:x="7115" w:y="2540"/>
      </w:pPr>
      <w:r>
        <w:t xml:space="preserve">Спросите фамилию </w:t>
      </w:r>
      <w:r>
        <w:t>звонящего и название организации, которую он представляет.</w:t>
      </w:r>
      <w:r w:rsidR="003E64B0">
        <w:t xml:space="preserve"> </w:t>
      </w:r>
      <w:r>
        <w:t>Прекратите разговор и позвоните близкому человеку. Если дозвониться не удалось, сами найдите телефон организации, от имени которой был звонок, и выясните, что случилось.</w:t>
      </w:r>
    </w:p>
    <w:p w:rsidR="00380599" w:rsidRDefault="00A2036E">
      <w:pPr>
        <w:pStyle w:val="20"/>
        <w:framePr w:w="3701" w:h="1382" w:wrap="none" w:hAnchor="page" w:x="12415" w:y="2612"/>
        <w:tabs>
          <w:tab w:val="left" w:pos="3533"/>
        </w:tabs>
        <w:spacing w:line="190" w:lineRule="auto"/>
      </w:pPr>
      <w:r>
        <w:t>Во время общения с продавцом</w:t>
      </w:r>
      <w:r>
        <w:tab/>
        <w:t>&gt;</w:t>
      </w:r>
    </w:p>
    <w:p w:rsidR="00380599" w:rsidRDefault="00A2036E">
      <w:pPr>
        <w:pStyle w:val="20"/>
        <w:framePr w:w="3701" w:h="1382" w:wrap="none" w:hAnchor="page" w:x="12415" w:y="2612"/>
        <w:tabs>
          <w:tab w:val="left" w:pos="3538"/>
        </w:tabs>
      </w:pPr>
      <w:r>
        <w:t>не сообщайте данные банковской</w:t>
      </w:r>
      <w:r>
        <w:tab/>
        <w:t>,</w:t>
      </w:r>
    </w:p>
    <w:p w:rsidR="00380599" w:rsidRDefault="003E64B0">
      <w:pPr>
        <w:pStyle w:val="20"/>
        <w:framePr w:w="3701" w:h="1382" w:wrap="none" w:hAnchor="page" w:x="12415" w:y="2612"/>
      </w:pPr>
      <w:r>
        <w:t>карт</w:t>
      </w:r>
      <w:r w:rsidR="00A2036E">
        <w:t>ы, не переходите</w:t>
      </w:r>
      <w:r>
        <w:t xml:space="preserve"> </w:t>
      </w:r>
      <w:r w:rsidR="00A2036E">
        <w:t xml:space="preserve">по ссылкам. Пользуйтесь услугой “Безопасная </w:t>
      </w:r>
      <w:r w:rsidR="00A2036E">
        <w:t>сделка”, которая доступна на сайте с объявлениями.</w:t>
      </w:r>
    </w:p>
    <w:p w:rsidR="003E64B0" w:rsidRDefault="003E64B0">
      <w:pPr>
        <w:pStyle w:val="1"/>
        <w:framePr w:w="3562" w:h="725" w:wrap="none" w:hAnchor="page" w:x="1571" w:y="4489"/>
      </w:pPr>
    </w:p>
    <w:p w:rsidR="00380599" w:rsidRDefault="00A2036E">
      <w:pPr>
        <w:pStyle w:val="1"/>
        <w:framePr w:w="3562" w:h="725" w:wrap="none" w:hAnchor="page" w:x="1571" w:y="4489"/>
      </w:pPr>
      <w:r>
        <w:t>Позвоните по телефону, который указан на вашей банковской карте, сотрудник банка прояснит ситуацию.</w:t>
      </w:r>
    </w:p>
    <w:p w:rsidR="00380599" w:rsidRDefault="00A2036E">
      <w:pPr>
        <w:pStyle w:val="1"/>
        <w:framePr w:w="1411" w:h="250" w:wrap="none" w:hAnchor="page" w:x="1538" w:y="6635"/>
      </w:pPr>
      <w:r>
        <w:rPr>
          <w:b/>
          <w:bCs/>
          <w:color w:val="F3070F"/>
        </w:rPr>
        <w:t>- ч</w:t>
      </w:r>
      <w:r>
        <w:rPr>
          <w:b/>
          <w:bCs/>
          <w:color w:val="F3070F"/>
        </w:rPr>
        <w:t>то делать?</w:t>
      </w:r>
    </w:p>
    <w:p w:rsidR="00380599" w:rsidRDefault="00A2036E">
      <w:pPr>
        <w:pStyle w:val="a7"/>
        <w:framePr w:w="2842" w:h="787" w:wrap="none" w:hAnchor="page" w:x="1576" w:y="5665"/>
        <w:spacing w:after="0"/>
      </w:pPr>
      <w:r>
        <w:t>Звонят и сообщают о выигрышах, выплатах, компенсациях и т.д.</w:t>
      </w:r>
    </w:p>
    <w:p w:rsidR="00380599" w:rsidRDefault="00A2036E">
      <w:pPr>
        <w:pStyle w:val="20"/>
        <w:framePr w:w="4051" w:h="538" w:wrap="none" w:hAnchor="page" w:x="12434" w:y="4715"/>
        <w:rPr>
          <w:sz w:val="22"/>
          <w:szCs w:val="22"/>
        </w:rPr>
      </w:pPr>
      <w:r>
        <w:rPr>
          <w:b/>
          <w:bCs/>
          <w:sz w:val="22"/>
          <w:szCs w:val="22"/>
        </w:rPr>
        <w:t>Нужно перевести или купить билеты. На одном из сайтов</w:t>
      </w:r>
    </w:p>
    <w:p w:rsidR="00380599" w:rsidRDefault="00A2036E">
      <w:pPr>
        <w:pStyle w:val="20"/>
        <w:framePr w:w="3182" w:h="264" w:wrap="none" w:hAnchor="page" w:x="12419" w:y="5257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намного выгоднее,</w:t>
      </w:r>
    </w:p>
    <w:p w:rsidR="00380599" w:rsidRDefault="00A2036E">
      <w:pPr>
        <w:pStyle w:val="20"/>
        <w:framePr w:w="3091" w:h="278" w:wrap="none" w:hAnchor="page" w:x="12434" w:y="5526"/>
        <w:rPr>
          <w:sz w:val="22"/>
          <w:szCs w:val="22"/>
        </w:rPr>
      </w:pPr>
      <w:r>
        <w:rPr>
          <w:b/>
          <w:bCs/>
          <w:sz w:val="22"/>
          <w:szCs w:val="22"/>
        </w:rPr>
        <w:t>чем на знакомых ресурсах.</w:t>
      </w:r>
    </w:p>
    <w:p w:rsidR="00380599" w:rsidRDefault="00A2036E">
      <w:pPr>
        <w:pStyle w:val="20"/>
        <w:framePr w:w="1411" w:h="250" w:wrap="none" w:hAnchor="page" w:x="12568" w:y="5924"/>
      </w:pPr>
      <w:r>
        <w:rPr>
          <w:b/>
          <w:bCs/>
          <w:color w:val="F3070F"/>
        </w:rPr>
        <w:t>- что делать?</w:t>
      </w:r>
    </w:p>
    <w:p w:rsidR="00380599" w:rsidRDefault="00A2036E">
      <w:pPr>
        <w:pStyle w:val="20"/>
        <w:framePr w:w="3998" w:h="682" w:wrap="none" w:hAnchor="page" w:x="12371" w:y="6539"/>
        <w:pBdr>
          <w:top w:val="single" w:sz="0" w:space="0" w:color="EF1A24"/>
          <w:left w:val="single" w:sz="0" w:space="0" w:color="EF1A24"/>
          <w:bottom w:val="single" w:sz="0" w:space="0" w:color="EF1A24"/>
          <w:right w:val="single" w:sz="0" w:space="0" w:color="EF1A24"/>
        </w:pBdr>
        <w:shd w:val="clear" w:color="auto" w:fill="EF1A24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ПОЛЬЗУЙТЕ</w:t>
      </w:r>
      <w:r w:rsidR="003E64B0">
        <w:rPr>
          <w:b/>
          <w:bCs/>
          <w:color w:val="FFFFFF"/>
          <w:sz w:val="24"/>
          <w:szCs w:val="24"/>
        </w:rPr>
        <w:t>СЬ ТОЛЬКО ПРОВЕРЕННЫМИ САЙТАМИ!</w:t>
      </w:r>
    </w:p>
    <w:p w:rsidR="00380599" w:rsidRDefault="003E64B0">
      <w:pPr>
        <w:pStyle w:val="1"/>
        <w:framePr w:w="2923" w:h="792" w:wrap="none" w:hAnchor="page" w:x="1528" w:y="7283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tabs>
          <w:tab w:val="left" w:leader="underscore" w:pos="686"/>
        </w:tabs>
        <w:spacing w:line="180" w:lineRule="auto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НЕ ПЕРЕДАВАЙТЕ ДАННЫЕ КАРТЫ!</w:t>
      </w:r>
      <w:r w:rsidR="00A2036E">
        <w:rPr>
          <w:b/>
          <w:bCs/>
          <w:color w:val="B6E2F8"/>
          <w:sz w:val="24"/>
          <w:szCs w:val="24"/>
        </w:rPr>
        <w:tab/>
      </w:r>
    </w:p>
    <w:p w:rsidR="00380599" w:rsidRDefault="00A2036E">
      <w:pPr>
        <w:pStyle w:val="a7"/>
        <w:framePr w:w="77" w:h="859" w:wrap="none" w:hAnchor="page" w:x="6361" w:y="7806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</w:t>
      </w:r>
    </w:p>
    <w:p w:rsidR="00380599" w:rsidRDefault="00A2036E">
      <w:pPr>
        <w:pStyle w:val="a7"/>
        <w:framePr w:w="77" w:h="859" w:wrap="none" w:hAnchor="page" w:x="6361" w:y="7806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</w:t>
      </w:r>
    </w:p>
    <w:p w:rsidR="00380599" w:rsidRDefault="00A2036E">
      <w:pPr>
        <w:pStyle w:val="a7"/>
        <w:framePr w:w="77" w:h="859" w:wrap="none" w:hAnchor="page" w:x="6361" w:y="7806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</w:t>
      </w:r>
    </w:p>
    <w:p w:rsidR="00380599" w:rsidRDefault="00A2036E">
      <w:pPr>
        <w:pStyle w:val="a7"/>
        <w:framePr w:w="77" w:h="859" w:wrap="none" w:hAnchor="page" w:x="6361" w:y="7806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</w:t>
      </w:r>
    </w:p>
    <w:p w:rsidR="00380599" w:rsidRDefault="00A2036E">
      <w:pPr>
        <w:pStyle w:val="a7"/>
        <w:framePr w:w="77" w:h="859" w:wrap="none" w:hAnchor="page" w:x="6361" w:y="7806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</w:t>
      </w:r>
    </w:p>
    <w:p w:rsidR="00380599" w:rsidRDefault="00A2036E">
      <w:pPr>
        <w:pStyle w:val="a7"/>
        <w:framePr w:w="77" w:h="859" w:wrap="none" w:hAnchor="page" w:x="6361" w:y="7806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</w:t>
      </w:r>
    </w:p>
    <w:p w:rsidR="00380599" w:rsidRDefault="00A2036E">
      <w:pPr>
        <w:pStyle w:val="1"/>
        <w:framePr w:w="3422" w:h="1032" w:wrap="none" w:hAnchor="page" w:x="7120" w:y="7225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Предлагают вложить деньги на очень выгодных условиях.</w:t>
      </w:r>
    </w:p>
    <w:p w:rsidR="00380599" w:rsidRDefault="00A2036E">
      <w:pPr>
        <w:pStyle w:val="1"/>
        <w:framePr w:w="3422" w:h="1032" w:wrap="none" w:hAnchor="page" w:x="7120" w:y="7225"/>
        <w:spacing w:line="262" w:lineRule="auto"/>
      </w:pPr>
      <w:r>
        <w:rPr>
          <w:b/>
          <w:bCs/>
          <w:color w:val="F3070F"/>
        </w:rPr>
        <w:t>- что делать?</w:t>
      </w:r>
    </w:p>
    <w:p w:rsidR="00380599" w:rsidRDefault="00A2036E">
      <w:pPr>
        <w:pStyle w:val="20"/>
        <w:framePr w:w="3077" w:h="725" w:wrap="none" w:hAnchor="page" w:x="12429" w:y="7532"/>
      </w:pPr>
      <w:r>
        <w:t>Безопасный сайт должен иметь надпись</w:t>
      </w:r>
      <w:r w:rsidR="003E64B0">
        <w:t xml:space="preserve"> </w:t>
      </w:r>
      <w:r>
        <w:t>ИКрэ:// и “замочек” в адресной строке браузера.</w:t>
      </w:r>
    </w:p>
    <w:p w:rsidR="00380599" w:rsidRDefault="00A2036E">
      <w:pPr>
        <w:pStyle w:val="1"/>
        <w:framePr w:w="3029" w:h="1891" w:wrap="none" w:hAnchor="page" w:x="1571" w:y="8262"/>
      </w:pPr>
      <w:r>
        <w:t>если во время разговора вас просят совершить платеж - это</w:t>
      </w:r>
      <w:r>
        <w:t xml:space="preserve"> мошенники. Положите трубку и, чтобы не сомневаться, уточните информацию на официальном сайте организации, от имени которой звонят.</w:t>
      </w:r>
    </w:p>
    <w:p w:rsidR="00380599" w:rsidRPr="003E64B0" w:rsidRDefault="00A2036E">
      <w:pPr>
        <w:pStyle w:val="a7"/>
        <w:framePr w:w="82" w:h="533" w:wrap="none" w:hAnchor="page" w:x="6361" w:y="9198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533" w:wrap="none" w:hAnchor="page" w:x="6361" w:y="9198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533" w:wrap="none" w:hAnchor="page" w:x="6361" w:y="9198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533" w:wrap="none" w:hAnchor="page" w:x="6361" w:y="9198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768" w:wrap="none" w:hAnchor="page" w:x="6361" w:y="9784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768" w:wrap="none" w:hAnchor="page" w:x="6361" w:y="9784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768" w:wrap="none" w:hAnchor="page" w:x="6361" w:y="9784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768" w:wrap="none" w:hAnchor="page" w:x="6361" w:y="9784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a7"/>
        <w:framePr w:w="82" w:h="768" w:wrap="none" w:hAnchor="page" w:x="6361" w:y="9784"/>
        <w:jc w:val="both"/>
        <w:rPr>
          <w:sz w:val="12"/>
          <w:szCs w:val="12"/>
          <w:lang w:val="en-US"/>
        </w:rPr>
      </w:pPr>
      <w:r w:rsidRPr="003E64B0">
        <w:rPr>
          <w:b w:val="0"/>
          <w:bCs w:val="0"/>
          <w:sz w:val="12"/>
          <w:szCs w:val="12"/>
          <w:lang w:val="en-US"/>
        </w:rPr>
        <w:t>I</w:t>
      </w:r>
    </w:p>
    <w:p w:rsidR="00380599" w:rsidRPr="003E64B0" w:rsidRDefault="00A2036E">
      <w:pPr>
        <w:pStyle w:val="20"/>
        <w:framePr w:w="2213" w:h="312" w:wrap="none" w:hAnchor="page" w:x="7331" w:y="8670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jc w:val="center"/>
        <w:rPr>
          <w:sz w:val="24"/>
          <w:szCs w:val="24"/>
          <w:lang w:val="en-US"/>
        </w:rPr>
      </w:pPr>
      <w:r>
        <w:rPr>
          <w:b/>
          <w:bCs/>
          <w:color w:val="FFFFFF"/>
          <w:sz w:val="24"/>
          <w:szCs w:val="24"/>
        </w:rPr>
        <w:t>ОТКРОЙТЕ</w:t>
      </w:r>
      <w:r w:rsidRPr="003E64B0">
        <w:rPr>
          <w:b/>
          <w:bCs/>
          <w:color w:val="FFFFFF"/>
          <w:sz w:val="24"/>
          <w:szCs w:val="24"/>
          <w:lang w:val="en-US"/>
        </w:rPr>
        <w:t xml:space="preserve"> </w:t>
      </w:r>
      <w:r>
        <w:rPr>
          <w:b/>
          <w:bCs/>
          <w:color w:val="FFFFFF"/>
          <w:sz w:val="24"/>
          <w:szCs w:val="24"/>
        </w:rPr>
        <w:t>САЙТ</w:t>
      </w:r>
    </w:p>
    <w:p w:rsidR="00380599" w:rsidRDefault="00A2036E">
      <w:pPr>
        <w:pStyle w:val="30"/>
        <w:framePr w:w="2870" w:h="365" w:wrap="none" w:hAnchor="page" w:x="7327" w:y="8987"/>
        <w:pBdr>
          <w:top w:val="single" w:sz="0" w:space="0" w:color="EE1A24"/>
          <w:left w:val="single" w:sz="0" w:space="0" w:color="EE1A24"/>
          <w:bottom w:val="single" w:sz="0" w:space="0" w:color="EE1A24"/>
          <w:right w:val="single" w:sz="0" w:space="0" w:color="EE1A24"/>
        </w:pBdr>
        <w:shd w:val="clear" w:color="auto" w:fill="EE1A24"/>
        <w:rPr>
          <w:sz w:val="30"/>
          <w:szCs w:val="30"/>
        </w:rPr>
      </w:pPr>
      <w:hyperlink r:id="rId6" w:history="1">
        <w:r>
          <w:rPr>
            <w:b w:val="0"/>
            <w:bCs w:val="0"/>
            <w:smallCaps/>
            <w:color w:val="FFFFFF"/>
            <w:sz w:val="30"/>
            <w:szCs w:val="30"/>
          </w:rPr>
          <w:t>www.cbr.ru/finorg</w:t>
        </w:r>
      </w:hyperlink>
    </w:p>
    <w:p w:rsidR="00380599" w:rsidRDefault="00A2036E">
      <w:pPr>
        <w:pStyle w:val="20"/>
        <w:framePr w:w="4238" w:h="1042" w:wrap="none" w:hAnchor="page" w:x="7082" w:y="9486"/>
        <w:rPr>
          <w:sz w:val="22"/>
          <w:szCs w:val="22"/>
        </w:rPr>
      </w:pPr>
      <w:r>
        <w:rPr>
          <w:b/>
          <w:bCs/>
          <w:sz w:val="22"/>
          <w:szCs w:val="22"/>
        </w:rPr>
        <w:t>Обо всех финансовых организациях, у</w:t>
      </w:r>
      <w:r>
        <w:rPr>
          <w:b/>
          <w:bCs/>
          <w:sz w:val="22"/>
          <w:szCs w:val="22"/>
        </w:rPr>
        <w:t xml:space="preserve"> которых есть лицензия Банка России, можно узнать на его официальном сайте.</w:t>
      </w:r>
    </w:p>
    <w:p w:rsidR="00380599" w:rsidRDefault="00A2036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317500</wp:posOffset>
            </wp:positionH>
            <wp:positionV relativeFrom="margin">
              <wp:posOffset>48895</wp:posOffset>
            </wp:positionV>
            <wp:extent cx="810895" cy="81089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3874770</wp:posOffset>
            </wp:positionH>
            <wp:positionV relativeFrom="margin">
              <wp:posOffset>100330</wp:posOffset>
            </wp:positionV>
            <wp:extent cx="353695" cy="48133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369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3862070</wp:posOffset>
            </wp:positionH>
            <wp:positionV relativeFrom="margin">
              <wp:posOffset>1136650</wp:posOffset>
            </wp:positionV>
            <wp:extent cx="341630" cy="43307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163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7303770</wp:posOffset>
            </wp:positionH>
            <wp:positionV relativeFrom="margin">
              <wp:posOffset>140335</wp:posOffset>
            </wp:positionV>
            <wp:extent cx="359410" cy="138366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594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521970</wp:posOffset>
            </wp:positionH>
            <wp:positionV relativeFrom="margin">
              <wp:posOffset>2136775</wp:posOffset>
            </wp:positionV>
            <wp:extent cx="347345" cy="57912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4734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537210</wp:posOffset>
            </wp:positionH>
            <wp:positionV relativeFrom="margin">
              <wp:posOffset>4596130</wp:posOffset>
            </wp:positionV>
            <wp:extent cx="341630" cy="377825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16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825625" distR="0" simplePos="0" relativeHeight="62914697" behindDoc="1" locked="0" layoutInCell="1" allowOverlap="1">
            <wp:simplePos x="0" y="0"/>
            <wp:positionH relativeFrom="page">
              <wp:posOffset>2825750</wp:posOffset>
            </wp:positionH>
            <wp:positionV relativeFrom="margin">
              <wp:posOffset>3508375</wp:posOffset>
            </wp:positionV>
            <wp:extent cx="591185" cy="65214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118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3746500</wp:posOffset>
            </wp:positionH>
            <wp:positionV relativeFrom="margin">
              <wp:posOffset>3002280</wp:posOffset>
            </wp:positionV>
            <wp:extent cx="3041650" cy="139573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04165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7288530</wp:posOffset>
            </wp:positionH>
            <wp:positionV relativeFrom="margin">
              <wp:posOffset>2752090</wp:posOffset>
            </wp:positionV>
            <wp:extent cx="377825" cy="1786255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7782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9833610</wp:posOffset>
            </wp:positionH>
            <wp:positionV relativeFrom="margin">
              <wp:posOffset>2472055</wp:posOffset>
            </wp:positionV>
            <wp:extent cx="621665" cy="58547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536575" distL="0" distR="0" simplePos="0" relativeHeight="62914701" behindDoc="1" locked="0" layoutInCell="1" allowOverlap="1">
            <wp:simplePos x="0" y="0"/>
            <wp:positionH relativeFrom="page">
              <wp:posOffset>3892550</wp:posOffset>
            </wp:positionH>
            <wp:positionV relativeFrom="margin">
              <wp:posOffset>4593590</wp:posOffset>
            </wp:positionV>
            <wp:extent cx="359410" cy="372110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594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856615" distL="0" distR="0" simplePos="0" relativeHeight="62914702" behindDoc="1" locked="0" layoutInCell="1" allowOverlap="1">
            <wp:simplePos x="0" y="0"/>
            <wp:positionH relativeFrom="page">
              <wp:posOffset>3892550</wp:posOffset>
            </wp:positionH>
            <wp:positionV relativeFrom="margin">
              <wp:posOffset>5489575</wp:posOffset>
            </wp:positionV>
            <wp:extent cx="347345" cy="35369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4734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8028940</wp:posOffset>
            </wp:positionH>
            <wp:positionV relativeFrom="margin">
              <wp:posOffset>5391785</wp:posOffset>
            </wp:positionV>
            <wp:extent cx="1791970" cy="130429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79197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line="360" w:lineRule="exact"/>
      </w:pPr>
    </w:p>
    <w:p w:rsidR="00380599" w:rsidRDefault="00380599">
      <w:pPr>
        <w:spacing w:after="469" w:line="1" w:lineRule="exact"/>
      </w:pPr>
    </w:p>
    <w:p w:rsidR="00380599" w:rsidRDefault="00380599">
      <w:pPr>
        <w:spacing w:line="1" w:lineRule="exact"/>
      </w:pPr>
    </w:p>
    <w:sectPr w:rsidR="00380599">
      <w:pgSz w:w="16840" w:h="11900" w:orient="landscape"/>
      <w:pgMar w:top="454" w:right="356" w:bottom="454" w:left="500" w:header="26" w:footer="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6E" w:rsidRDefault="00A2036E">
      <w:r>
        <w:separator/>
      </w:r>
    </w:p>
  </w:endnote>
  <w:endnote w:type="continuationSeparator" w:id="0">
    <w:p w:rsidR="00A2036E" w:rsidRDefault="00A2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6E" w:rsidRDefault="00A2036E"/>
  </w:footnote>
  <w:footnote w:type="continuationSeparator" w:id="0">
    <w:p w:rsidR="00A2036E" w:rsidRDefault="00A203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9"/>
    <w:rsid w:val="00380599"/>
    <w:rsid w:val="003E64B0"/>
    <w:rsid w:val="00A2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990F"/>
  <w15:docId w15:val="{5BA4388A-2A67-4519-8D2A-18B61A9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FFFFFF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5">
    <w:name w:val="Оглавление"/>
    <w:basedOn w:val="a"/>
    <w:link w:val="a4"/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60" w:line="190" w:lineRule="auto"/>
      <w:ind w:left="3620"/>
    </w:pPr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7">
    <w:name w:val="Подпись к картинке"/>
    <w:basedOn w:val="a"/>
    <w:link w:val="a6"/>
    <w:pPr>
      <w:spacing w:after="4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br.ru/finorg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Салихзянова Кристина Юрьевна</dc:creator>
  <cp:lastModifiedBy>Салихзянова Кристина Юрьевна</cp:lastModifiedBy>
  <cp:revision>2</cp:revision>
  <dcterms:created xsi:type="dcterms:W3CDTF">2025-06-10T05:16:00Z</dcterms:created>
  <dcterms:modified xsi:type="dcterms:W3CDTF">2025-06-10T05:16:00Z</dcterms:modified>
</cp:coreProperties>
</file>